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 / Anbau Kindergarten "Rappelkiste" in Bergen - Kücheneinrichtung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/ Anbau Kindergarten "Rappelkiste" in Bergen - Kücheneinrichtung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